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Krol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bornanangel@o2.pl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+48500876031 ,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Paula Krol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