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Drohojewska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+48503783757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Wojda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Bruno Wojda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Franciszek Wojda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