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Неделчева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+359895800607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monikanedelcheva_139@abv.bg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Галена Плачкова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