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Zenzile</w:t>
      </w:r>
      <w:r w:rsidR="00405CC1">
        <w:t xml:space="preserve"> </w:t>
      </w:r>
      <w:r w:rsidRPr="00405CC1" w:rsidR="00405CC1">
        <w:t>Khetsha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8804305337088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Nirvana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Isamu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