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Tsanislav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+359876258228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ts.atanasov@icloud.com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Amaya Atanasova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7.3.2023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