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Adrià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Salvador Valdés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53293654D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9/5/1994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+34628941335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asalvadorvaldes@gmail.com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Adrià Salvador Valdés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