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Martínez Planas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37340668F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8/8/1980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+34619450239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aineta13@yahoo.com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Aina Martínez Planas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