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Dimitar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1.9.1981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+359898600105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reiko@abv.bg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 stefanov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