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Валентина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+359887878797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valiamarkova@abv.bg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Елица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