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Yuriy</w:t>
      </w:r>
      <w:r w:rsidR="00594BA5">
        <w:rPr>
          <w:sz w:val="20"/>
          <w:szCs w:val="20"/>
          <w:lang w:val="bg-BG"/>
        </w:rPr>
        <w:t xml:space="preserve"> </w:t>
      </w:r>
      <w:r w:rsidRPr="001D0D09">
        <w:rPr>
          <w:sz w:val="20"/>
          <w:szCs w:val="20"/>
        </w:rPr>
        <w:t>Kachura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+4553713430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ykachura@gmail.com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