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Paulo Ricardo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Candeias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+351933469427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272874238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paulocandeias93@gmail.com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2650-254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20/05/1993</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Paulo Ricardo Candeias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