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Shevchenko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+351912081041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310962820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anysynch@gmail.com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1250-177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Anna Shevchenko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