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Wijata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+4888385993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berc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Borys berc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Ola tomczyk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