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Qna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Nikolova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2.7.1988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+359889274533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yananikolova2004@abv.bg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 nikolov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20.4.2012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Kristian aleksiev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29.10.2012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Aleksandar atanasov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23.2.2013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Ivaila nikolova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5.3.2011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