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Ochocki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radoslawochocki@yahoo.co.uk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+48725589190 ,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Maya ochocka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Alex wilkerson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