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Атанас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Кацаров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atanas.i.katsarov@gmail.com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+359884107698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10.4.1995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