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Leni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Niggemeyer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+49015157728291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17/08/2007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3348790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niggemeyerleni441@gmail.com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59609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Leni Niggemeyer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