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Ekaterina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Chuhovska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ezlatkova@abv.bg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+359888150367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6.11.1979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Enrique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