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Chudy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chudy.karolinaa@gmail.com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+48530283759 ,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13.12.2022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