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Sandra</w:t>
      </w:r>
    </w:p>
    <w:p w:rsidRPr="00827C7F" w:rsidR="000008C2" w:rsidP="000008C2" w:rsidRDefault="000008C2" w14:paraId="6A300439" w14:textId="266BB324">
      <w:r w:rsidRPr="00827C7F">
        <w:t>Cognoms:</w:t>
      </w:r>
      <w:r>
        <w:t xml:space="preserve"> Cañada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10/4/1979</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+34650369393</w:t>
      </w:r>
    </w:p>
    <w:p w:rsidRPr="000008C2" w:rsidR="000008C2" w:rsidP="000008C2" w:rsidRDefault="000008C2" w14:paraId="30100AC0" w14:textId="3EB65D6D">
      <w:r w:rsidRPr="00827C7F">
        <w:t>E</w:t>
      </w:r>
      <w:r>
        <w:t>-</w:t>
      </w:r>
      <w:r w:rsidRPr="00827C7F">
        <w:t xml:space="preserve">mail: </w:t>
      </w:r>
      <w:r>
        <w:t>sandrajan8@gmail.com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Sandra Cañada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