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Nestorova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9.8.1987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+359895378409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marianapetq@abv.bg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Petar radkova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