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Москова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+359899197393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sonqborislavovaemo@abb.bg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