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Scieszko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magdapab@op.pl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+48786191700 ,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scieszko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