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Didac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Royo Margarit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47608742F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26/10/1987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+34649869544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dida26royo@gmail.com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Didac Royo Margarit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