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Никола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6.9.2007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+359882739096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nikolageorgiev2007@gmail.com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