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Casagrande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&lt;fontdir="auto"style="vertical-align:inherit;"&gt;&lt;fontdir="auto"style="vertical-align:inherit;"&gt;+39&lt;/font&gt;&lt;/font&gt;3807786857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sara.casagrande11@gmail.com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