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Zajaczkowski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mzaj1986@gmail.com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+48508154549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01.08.1986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Ew 7099920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Warsaw, Polska Rihanna Three corners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Rihanna Three corners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Agnieszka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+48668420146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