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Zmuda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martalyczek@wp.pl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+48722104100 ,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Seweryn zmuda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