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Kosturkova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+359895307809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mihaela.kosturkova@abv.bg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Vladislava kosturkova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 Kosturkov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