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Grzegòłka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+48573372850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Grzegòłka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Henryk Grzegółka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Antosia Grzegółka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