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swimfit.karpinski@gmail.com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+48783819679 ,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Olwk Gajda Ada Gajda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