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Russell Harris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Matthew Harris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Emily Harris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