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Guillem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Llorenç Valés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47322006N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22/11/1993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+34638777483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guilloves@gmail.com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Guillem Llorenç Valés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