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Hector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Bonilla Plaza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54028483B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20/2/2007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+34640119343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hectorbonillaplaza20@gmail.com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Hector Bonilla Plaza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