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Abel</w:t>
      </w:r>
      <w:r>
        <w:rPr>
          <w:u w:val="single"/>
        </w:rPr>
        <w:t xml:space="preserve"> </w:t>
      </w:r>
      <w:r w:rsidRPr="009E5F62">
        <w:rPr>
          <w:u w:val="single"/>
        </w:rPr>
        <w:t>Bueno Francisco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54029368E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Abel Bueno Ruiz</w:t>
      </w:r>
      <w:r>
        <w:rPr>
          <w:rFonts w:ascii="Calibri" w:hAnsi="Calibri"/>
          <w:lang w:val="en-US"/>
        </w:rPr>
        <w:t xml:space="preserve">                           </w:t>
      </w:r>
      <w:r>
        <w:t xml:space="preserve">               fecha de nacimiento:</w:t>
      </w:r>
      <w:r>
        <w:rPr>
          <w:lang w:val="bg-BG"/>
        </w:rPr>
        <w:t xml:space="preserve"> </w:t>
      </w:r>
      <w:r>
        <w:rPr>
          <w:lang w:val="en-US"/>
        </w:rPr>
        <w:t>8/8/2008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Abel Bueno Francisco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