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Elsen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Mehmedov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+359896322934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elsen@abv.bg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Serkay Elsenev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