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Alaine</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000990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2013/03/27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