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Dobromir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Kuyumdzhiev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22.1.1987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+359988957460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dobromir_kuiumdzhiev_2@abv.bg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Mihail Kuyumdzhiev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