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Borys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Tarovyk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+351918255961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FN236995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b.tarovik@gmail.com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Algés,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1495-110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Kostya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+380975761512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Borys Tarovyk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