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Laura Gaižutytė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