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+359887741320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lancet@abv.bg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Temelkova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