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Kathija</w:t>
      </w:r>
      <w:r w:rsidR="00405CC1">
        <w:t xml:space="preserve"> </w:t>
      </w:r>
      <w:r w:rsidRPr="00405CC1" w:rsidR="00405CC1">
        <w:t>Kathrada</w:t>
      </w:r>
    </w:p>
    <w:p w:rsidRPr="00BF6E37" w:rsidR="00BF6E37" w:rsidP="00795766" w:rsidRDefault="00BF6E37" w14:paraId="2A1E2765" w14:textId="1E02A52F">
      <w:pPr>
        <w:jc w:val="both"/>
      </w:pPr>
      <w:r w:rsidRPr="00BF6E37">
        <w:rPr>
          <w:b/>
          <w:bCs/>
        </w:rPr>
        <w:t>ID NUMBER:</w:t>
      </w:r>
      <w:r w:rsidRPr="00BF6E37">
        <w:t xml:space="preserve"> </w:t>
      </w:r>
      <w:r w:rsidRPr="001B39C6" w:rsidR="001B39C6">
        <w:t>6604270214086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Ariana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Dayana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