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Първанова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20.7.1983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+359897799897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c.parvanova77@gmail.com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Цветомир Първанов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14.9.2010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