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Komorowska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kinga_0640@o2.pl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+48505252532 ,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Komorowski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04.04.2017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