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Emil  Naydenov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16.11.1998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+359896717679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tehd00d@yahoo.com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