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Mihail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Milkov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9.7.1991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+359893610933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mihail.nikolaev.milkov@gmail.com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Aleksandur Nikolaev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