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Neus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Morales Balderas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49663640Q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4/11/2005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+34644893771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neusmoralesbalderas@gmail.com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Neus Morales Balderas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