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Desislava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Sevdanska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sevdanska6@gmail.com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+359893481071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25.4.1991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Vladimir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