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Riccardo      Imperiali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21/04/2000   numero di telefono:     +393333971707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riccardo.imperiali2000@gmail.com      Indirizzo: Viale Diaz, 19, Velletri,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MPRRCR00D21L719K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Riccardo      Imperiali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