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Ventsi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vencimarinov@gmail.com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+359889588188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22.9.1981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